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天开高教科创园高校科技成果转化奖励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实施细则（试行）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>总则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 xml:space="preserve">第一条 </w:t>
      </w:r>
      <w:r>
        <w:rPr>
          <w:rFonts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为深入实施创新驱动发展战略，高水平推进天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开高教科创园（以下简称天开园）建设，激发高校科技成果转化积极性，主动引导科技成果在本市落地转化，根据天津市《关于支持天开高教科创园高质量发展的若干政策措施》等文件精神，对在天开园科技成果转化成效显著的高校予以奖励，现制定奖励实施细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 xml:space="preserve">第二条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本政策资金由天开园发展专项资金列支，按照年度预算进行安排，实行总额控制。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 xml:space="preserve">第三条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本细则实施主体为市科技局（天开高教科创园建设领导小组办公室），资金暂由市科技局负责管理。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>奖励对象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 xml:space="preserve">第四条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本细则适用于在津高校（以下统称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高校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>申请条件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 xml:space="preserve">第五条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高校申请奖励资金应同时满足以下条件：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（一）自技术合同生效日起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年内，单项科技成果转化到校经费额度符合以下其中一种情况：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单项科技成果转让、许可到校经费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1000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万元及以上；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单项科技成果作价投资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1000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万元及以上。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（二）该单项科技成果在天开园转化，符合以下其中一种情况：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该项科技成果转让、许可给已在天开园注册的企业；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该项科技成果作价投资给已在天开园注册的企业，或以作价投资方式直接在天开园注册成立新企业；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该项科技成果转让、许可、作价投资给本市企业（非天开园企业），自技术合同生效日起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年内，高校与该企业协商后，一方或双方在天开园新注册成立企业，持续开展该项科技成果的后续研发转化工作。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（三）该单项科技成果技术合同需在本细则施行后签订，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生效后相关企业需正常运营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个月以上、连续缴纳社会保险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个月以上。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34"/>
          <w:szCs w:val="34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>第四章 奖励标准及使用范围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 xml:space="preserve">第六条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自技术合同生效日起 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年内，符合上述申请条件的，根据相应情况分别给予高校以下奖励：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（一）单项科技成果转让、许可到校经费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1000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万元及以上，高校可获得到校经费 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10%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的一次性现金奖励，单项奖励最高不超过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500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万元；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（二）单项科技成果作价投资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1000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万元及以上，高校可获得 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年内高校技术股权收益（分红及股权转让）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10%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的一次性现金奖励，奖励最高不超过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500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 xml:space="preserve">第七条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高校获得的奖励资金由学校自主决定管理及使用，可用于高校技术转移机构发展、科研支出、绩效奖励、科技成果转化等。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>第五章 奖励申请及兑现流程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 xml:space="preserve">第八条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具备申请条件的高校应及时向市科技局提出奖励资金申请。多个具备条件的单项科技成果需分别申请。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 xml:space="preserve">第九条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高校申请奖励资金需提交以下材料：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（一）高校科技成果转化奖励资金申请表；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（二）科技成果转化相关技术合同；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（三）科技成果转化相关技术合同认定登记证明；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（四）科技成果转化经费到校凭证或作价投资额度及技术股权收益（分红及股权转让）等凭证；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（五）在天开园注册的企业或相关合作投资企业相关信息凭证；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（六）在天开园注册的企业社保缴纳信息相关凭证等；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（七）其他相关必要材料。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 xml:space="preserve">第十条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奖励资金兑现流程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（一）市科技局每年发布受理通知；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（二）高校按照通知要求提交奖励资金申请表及相关材料；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（三）市科技局组织专家对高校申请材料及实际情况进行审核，并确定奖励金额；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（四）市科技局向社会公示；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（五）公示无异议的，及时拨付奖励资金。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>附则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 xml:space="preserve">第十一条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本细则由市科技局（天开高教科创园建设领导小组办公室）负责解释。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sz w:val="34"/>
          <w:szCs w:val="34"/>
        </w:rPr>
      </w:pPr>
      <w:r>
        <w:rPr>
          <w:rFonts w:hint="eastAsia" w:ascii="黑体" w:hAnsi="宋体" w:eastAsia="黑体" w:cs="黑体"/>
          <w:color w:val="000000"/>
          <w:kern w:val="0"/>
          <w:sz w:val="34"/>
          <w:szCs w:val="34"/>
          <w:lang w:val="en-US" w:eastAsia="zh-CN" w:bidi="ar"/>
        </w:rPr>
        <w:t xml:space="preserve">第十二条 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本细则有效期至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2027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31</w:t>
      </w:r>
      <w:r>
        <w:rPr>
          <w:rFonts w:hint="eastAsia" w:ascii="仿宋_GB2312" w:hAnsi="宋体" w:eastAsia="仿宋_GB2312" w:cs="仿宋_GB2312"/>
          <w:color w:val="000000"/>
          <w:kern w:val="0"/>
          <w:sz w:val="34"/>
          <w:szCs w:val="34"/>
          <w:lang w:val="en-US" w:eastAsia="zh-CN" w:bidi="ar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4"/>
          <w:szCs w:val="3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4"/>
                              <w:szCs w:val="3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4"/>
                              <w:szCs w:val="3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4"/>
                              <w:szCs w:val="3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4"/>
                              <w:szCs w:val="3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4"/>
                              <w:szCs w:val="3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4"/>
                        <w:szCs w:val="3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4"/>
                        <w:szCs w:val="3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4"/>
                        <w:szCs w:val="3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4"/>
                        <w:szCs w:val="3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4"/>
                        <w:szCs w:val="3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4"/>
                        <w:szCs w:val="3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8843F"/>
    <w:multiLevelType w:val="singleLevel"/>
    <w:tmpl w:val="EB98843F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5DCDC2AD"/>
    <w:multiLevelType w:val="singleLevel"/>
    <w:tmpl w:val="5DCDC2AD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TlmODZiNmNhMjU1MTY1MGY4ZjEzOWJlNjcxNTgifQ=="/>
  </w:docVars>
  <w:rsids>
    <w:rsidRoot w:val="00000000"/>
    <w:rsid w:val="11BD1045"/>
    <w:rsid w:val="1F752834"/>
    <w:rsid w:val="20D450C8"/>
    <w:rsid w:val="20F22AC4"/>
    <w:rsid w:val="22AB6A5A"/>
    <w:rsid w:val="235762AD"/>
    <w:rsid w:val="335F3AB3"/>
    <w:rsid w:val="34993D4E"/>
    <w:rsid w:val="386E3B2A"/>
    <w:rsid w:val="3A46032D"/>
    <w:rsid w:val="3C6521E2"/>
    <w:rsid w:val="5058146B"/>
    <w:rsid w:val="546C54AF"/>
    <w:rsid w:val="57DEAECE"/>
    <w:rsid w:val="5E5F00E5"/>
    <w:rsid w:val="60AC798D"/>
    <w:rsid w:val="663E2302"/>
    <w:rsid w:val="6A711D13"/>
    <w:rsid w:val="7FDBF18C"/>
    <w:rsid w:val="F69EC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1294</Words>
  <Characters>1324</Characters>
  <Lines>0</Lines>
  <Paragraphs>0</Paragraphs>
  <TotalTime>79</TotalTime>
  <ScaleCrop>false</ScaleCrop>
  <LinksUpToDate>false</LinksUpToDate>
  <CharactersWithSpaces>1401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2023-08-25T15:04:00Z</dcterms:created>
  <dc:creator>admin</dc:creator>
  <cp:lastModifiedBy>张晨阳</cp:lastModifiedBy>
  <dcterms:modified xsi:type="dcterms:W3CDTF">2023-08-29T11:37:25Z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FF8F27FA978F4BBFB2CFD0474A671F23_12</vt:lpwstr>
  </property>
</Properties>
</file>