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第0097号提案的落实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r>
        <w:rPr>
          <w:rFonts w:hint="eastAsia" w:eastAsia="仿宋_GB2312"/>
          <w:sz w:val="32"/>
          <w:lang w:val="en-US" w:eastAsia="zh-CN"/>
        </w:rPr>
        <w:t>九三学社天津市委员会</w:t>
      </w:r>
      <w:bookmarkEnd w:id="1"/>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贵党派提出的“关于加快推动我市脑科学与人工智能协同创新发展的提案”，经会同东丽区研究答复如下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一、支持建设天津市脑科学中心等重大科技创新平台情况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科技局批准依托天津市脑科学与神经工程重点实验室、变革性人机交互技术创新联合实验室、天津神经工程国际联合研究中心、天津市智能人机交互康复工程技术中心等一批研究基地，联合天津市环湖医院等在内的多所医院建设了天津脑科学中心。具备从生物、生理、病理到系统、行为等全方位、多模态、跨尺度的软硬研究条件。围绕脑科学与认知科学、神经工程与生机交互等研究方向开展科研攻关，实现前沿技术突破，在脑科学与类脑研究领域产出一批重大原始创新成果，实现基础研究、应用研究的有机链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二、推动脑科学领域科技成果转化情况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推动中电数据服务有限公司与天津大学医学工程与转化医学研究所、东丽区人民政府共同出资成立面向智能医学及脑工程产业应用的科技公司，实现税收40万元。未来三年预计收入达到2000万元，税收80万元。公司利用新一代人工智能、大数据等前沿技术与现代医学深度融合，坚持自主创新引领，推动军民融合、助力国家卫生健康事业的发展。目前已获得2020年天津市雏鹰企业；“健康医疗大数据云脑中心”获批东丽区科普基地；天津市军民融合产业技术创新战略联盟会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eastAsia="仿宋_GB2312"/>
          <w:sz w:val="32"/>
          <w:szCs w:val="18"/>
          <w:lang w:eastAsia="zh-CN"/>
        </w:rPr>
        <w:t>再次</w:t>
      </w:r>
      <w:r>
        <w:rPr>
          <w:rFonts w:hint="eastAsia" w:ascii="仿宋_GB2312" w:eastAsia="仿宋_GB2312"/>
          <w:sz w:val="32"/>
          <w:szCs w:val="18"/>
        </w:rPr>
        <w:t>感谢贵党派对科技工作的关心支持和提出的宝贵建议</w:t>
      </w:r>
      <w:r>
        <w:rPr>
          <w:rFonts w:hint="eastAsia" w:ascii="仿宋_GB2312" w:eastAsia="仿宋_GB2312"/>
          <w:sz w:val="32"/>
          <w:szCs w:val="1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spacing w:line="480" w:lineRule="exact"/>
        <w:ind w:right="105" w:rightChars="50"/>
        <w:jc w:val="right"/>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sz w:val="32"/>
        </w:rPr>
      </w:pPr>
      <w:r>
        <w:rPr>
          <w:rFonts w:ascii="仿宋_GB2312" w:eastAsia="仿宋_GB2312"/>
          <w:sz w:val="32"/>
          <w:szCs w:val="18"/>
        </w:rPr>
        <w:t xml:space="preserve"> </w:t>
      </w:r>
      <w:bookmarkStart w:id="4" w:name="fyr"/>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58326713</w:t>
      </w:r>
      <w:r>
        <w:rPr>
          <w:rFonts w:hint="eastAsia" w:ascii="仿宋_GB2312" w:hAnsi="仿宋_GB2312" w:eastAsia="仿宋_GB2312" w:cs="仿宋_GB2312"/>
          <w:sz w:val="32"/>
          <w:szCs w:val="18"/>
        </w:rPr>
        <w:t>）</w:t>
      </w:r>
    </w:p>
    <w:p>
      <w:pPr>
        <w:tabs>
          <w:tab w:val="left" w:pos="1778"/>
          <w:tab w:val="left" w:pos="4540"/>
          <w:tab w:val="left" w:pos="6368"/>
        </w:tabs>
        <w:spacing w:line="480" w:lineRule="exact"/>
        <w:ind w:right="105" w:rightChars="50"/>
        <w:rPr>
          <w:rFonts w:hint="eastAsia" w:ascii="仿宋_GB2312" w:eastAsia="仿宋_GB2312"/>
          <w:sz w:val="32"/>
        </w:rPr>
      </w:pPr>
    </w:p>
    <w:p>
      <w:pPr>
        <w:spacing w:line="20" w:lineRule="exact"/>
        <w:ind w:right="1151" w:rightChars="548"/>
        <w:rPr>
          <w:rFonts w:hint="eastAsia"/>
        </w:rPr>
      </w:pP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7073EC0"/>
    <w:rsid w:val="59C6063C"/>
    <w:rsid w:val="63E612D4"/>
    <w:rsid w:val="693053CC"/>
    <w:rsid w:val="6AB50BAB"/>
    <w:rsid w:val="6CA056C1"/>
    <w:rsid w:val="6D957ABF"/>
    <w:rsid w:val="7312333B"/>
    <w:rsid w:val="75561D3A"/>
    <w:rsid w:val="7952225A"/>
    <w:rsid w:val="797F1AA4"/>
    <w:rsid w:val="7D174045"/>
    <w:rsid w:val="7D7E3753"/>
    <w:rsid w:val="7D906DB7"/>
    <w:rsid w:val="7E674295"/>
    <w:rsid w:val="9EBBFFA7"/>
    <w:rsid w:val="AAEB0737"/>
    <w:rsid w:val="B9DF139B"/>
    <w:rsid w:val="FF5BC4D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2022-02-22T13:16:32Z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