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eastAsia="宋体"/>
          <w:b/>
          <w:bCs/>
          <w:sz w:val="44"/>
          <w:lang w:val="en-US" w:eastAsia="zh-CN"/>
        </w:rPr>
      </w:pPr>
      <w:bookmarkStart w:id="0" w:name="bt"/>
      <w:r>
        <w:rPr>
          <w:rFonts w:hint="eastAsia" w:ascii="宋体" w:hAnsi="宋体"/>
          <w:b/>
          <w:bCs/>
          <w:sz w:val="44"/>
          <w:lang w:val="en-US" w:eastAsia="zh-CN"/>
        </w:rPr>
        <w:t>对市政协第十四届四次会议</w:t>
      </w:r>
      <w:r>
        <w:rPr>
          <w:rFonts w:hint="eastAsia" w:ascii="宋体" w:hAnsi="宋体"/>
          <w:b/>
          <w:bCs/>
          <w:sz w:val="44"/>
          <w:lang w:val="en-US" w:eastAsia="zh-CN"/>
        </w:rPr>
        <w:br w:type="textWrapping"/>
      </w:r>
      <w:r>
        <w:rPr>
          <w:rFonts w:hint="eastAsia" w:ascii="宋体" w:hAnsi="宋体"/>
          <w:b/>
          <w:bCs/>
          <w:sz w:val="44"/>
          <w:lang w:val="en-US" w:eastAsia="zh-CN"/>
        </w:rPr>
        <w:t>第0150号提案的落实</w:t>
      </w:r>
      <w:bookmarkEnd w:id="0"/>
      <w:r>
        <w:rPr>
          <w:rFonts w:hint="eastAsia" w:ascii="宋体" w:hAnsi="宋体"/>
          <w:b/>
          <w:bCs/>
          <w:sz w:val="44"/>
          <w:lang w:val="en-US" w:eastAsia="zh-CN"/>
        </w:rPr>
        <w:t>答复</w:t>
      </w:r>
    </w:p>
    <w:p>
      <w:pPr>
        <w:spacing w:line="560" w:lineRule="exact"/>
        <w:ind w:right="105" w:rightChars="50"/>
        <w:rPr>
          <w:rFonts w:eastAsia="仿宋_GB2312"/>
          <w:sz w:val="32"/>
        </w:rPr>
      </w:pPr>
      <w:bookmarkStart w:id="1" w:name="chenghu"/>
      <w:bookmarkEnd w:id="1"/>
      <w:r>
        <w:rPr>
          <w:rFonts w:hint="eastAsia" w:ascii="仿宋_GB2312" w:eastAsia="仿宋_GB2312"/>
          <w:sz w:val="32"/>
        </w:rPr>
        <w:t>中国民主建国会天津市委员会</w:t>
      </w:r>
      <w:r>
        <w:rPr>
          <w:rFonts w:eastAsia="仿宋_GB2312"/>
          <w:sz w:val="32"/>
        </w:rPr>
        <w:t>：</w:t>
      </w:r>
    </w:p>
    <w:p>
      <w:pPr>
        <w:spacing w:line="560" w:lineRule="exact"/>
        <w:rPr>
          <w:rFonts w:eastAsia="仿宋_GB2312"/>
          <w:sz w:val="32"/>
        </w:rPr>
      </w:pPr>
      <w:r>
        <w:rPr>
          <w:rFonts w:eastAsia="仿宋_GB2312"/>
          <w:sz w:val="32"/>
          <w:szCs w:val="18"/>
        </w:rPr>
        <w:t>　　</w:t>
      </w:r>
      <w:bookmarkStart w:id="2" w:name="shuo"/>
      <w:r>
        <w:rPr>
          <w:rFonts w:hint="eastAsia" w:eastAsia="仿宋_GB2312"/>
          <w:sz w:val="32"/>
          <w:szCs w:val="18"/>
          <w:lang w:val="en-US" w:eastAsia="zh-CN"/>
        </w:rPr>
        <w:t>贵党派提出的“关于加强我市科技大市场建设的提案”，经会同市财政局、市教委、市市场监管委研究答复如下</w:t>
      </w:r>
      <w:bookmarkEnd w:id="2"/>
      <w:r>
        <w:rPr>
          <w:rFonts w:eastAsia="仿宋_GB2312"/>
          <w:sz w:val="32"/>
          <w:szCs w:val="18"/>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一、市级科技成果展示交易平台市场化运营成效明显</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天津市科技成果展示交易中心展示我市在人工智能、生物医药、新能源新材料等九大领域的300项先进科技成果，已接待来自全国9个省市、92个参观团体1371人参观和交流。举办产研院与国企对接会、科教产业融合对接会、驻津院所培训等市级活动11场。与中国技术交易所、北科控股公司签订合作协议，遴选发布成果114项、技术需求123项，为企业融资1300万元，成果落地企业50家，组织临展1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二、持续加大财政投入，激活技术交易市场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市财政局会同市科技局制定了促进科技成果转化的财政补助支持政策，对促成交易的技术转移机构、技术经理人和受让企业给予一定额度的交易补贴，有效激发了技术转移机构和人员的活力，2021年共促成技术交易1109项，技术交易额达到4.8亿元，推动经济发展效果显著。</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三、举办第六届中国创新挑战赛（天津）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按照《科技部关于举办第六届中国创新挑战赛的通知》（国科发火〔2021〕138号）和《天津市科技创新三年行动计划（2020-2022年）》（津政发〔2020〕23号）文件精神，继续完善“企业出题 能者破题”的揭榜机制，7月初，市科技局启动了第六届中国创新挑战赛（天津），本届赛事聚焦我市信创产业（第一代信息技术）和生物产业两个领域，组织专业化技术转移机构深入企业挖掘技术需求，8月初两个领域已发布第一批67项技术需求，面向社会公开征集解决方案。</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0" w:firstLineChars="200"/>
        <w:textAlignment w:val="auto"/>
        <w:rPr>
          <w:rFonts w:hint="eastAsia" w:ascii="仿宋_GB2312" w:eastAsia="仿宋_GB2312"/>
          <w:sz w:val="32"/>
          <w:szCs w:val="18"/>
          <w:lang w:eastAsia="zh-CN"/>
        </w:rPr>
      </w:pPr>
      <w:r>
        <w:rPr>
          <w:rFonts w:hint="eastAsia" w:ascii="仿宋_GB2312" w:eastAsia="仿宋_GB2312"/>
          <w:sz w:val="32"/>
          <w:szCs w:val="18"/>
          <w:lang w:eastAsia="zh-CN"/>
        </w:rPr>
        <w:t>再次</w:t>
      </w:r>
      <w:r>
        <w:rPr>
          <w:rFonts w:hint="eastAsia" w:ascii="仿宋_GB2312" w:eastAsia="仿宋_GB2312"/>
          <w:sz w:val="32"/>
          <w:szCs w:val="18"/>
        </w:rPr>
        <w:t>感谢贵党派对科技工作的关心支持和提出的宝贵建议</w:t>
      </w:r>
      <w:r>
        <w:rPr>
          <w:rFonts w:hint="eastAsia" w:ascii="仿宋_GB2312" w:eastAsia="仿宋_GB2312"/>
          <w:sz w:val="32"/>
          <w:szCs w:val="18"/>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spacing w:line="480" w:lineRule="exact"/>
        <w:ind w:right="105" w:rightChars="50"/>
        <w:jc w:val="both"/>
        <w:rPr>
          <w:rFonts w:hint="eastAsia" w:ascii="仿宋_GB2312" w:eastAsia="仿宋_GB2312"/>
          <w:sz w:val="32"/>
        </w:rPr>
      </w:pPr>
      <w:bookmarkStart w:id="3" w:name="now"/>
      <w:r>
        <w:rPr>
          <w:rFonts w:hint="eastAsia" w:ascii="仿宋_GB2312" w:eastAsia="仿宋_GB2312"/>
          <w:sz w:val="32"/>
          <w:lang w:val="en-US" w:eastAsia="zh-CN"/>
        </w:rPr>
        <w:t xml:space="preserve">                                 2021年9月22日</w:t>
      </w:r>
      <w:bookmarkEnd w:id="3"/>
      <w:r>
        <w:rPr>
          <w:rFonts w:hint="eastAsia" w:ascii="仿宋_GB2312" w:eastAsia="仿宋_GB2312"/>
          <w:sz w:val="32"/>
        </w:rPr>
        <w:t xml:space="preserve">   </w:t>
      </w:r>
    </w:p>
    <w:p>
      <w:pPr>
        <w:tabs>
          <w:tab w:val="left" w:pos="1778"/>
          <w:tab w:val="left" w:pos="4540"/>
          <w:tab w:val="left" w:pos="6368"/>
        </w:tabs>
        <w:spacing w:line="480" w:lineRule="exact"/>
        <w:ind w:right="105" w:rightChars="50"/>
        <w:rPr>
          <w:rFonts w:hint="eastAsia" w:ascii="仿宋_GB2312" w:eastAsia="仿宋_GB2312"/>
          <w:sz w:val="32"/>
        </w:rPr>
      </w:pPr>
      <w:bookmarkStart w:id="4" w:name="_GoBack"/>
      <w:bookmarkEnd w:id="4"/>
      <w:r>
        <w:rPr>
          <w:rFonts w:hint="eastAsia" w:ascii="仿宋_GB2312" w:hAnsi="仿宋_GB2312" w:eastAsia="仿宋_GB2312" w:cs="仿宋_GB2312"/>
          <w:sz w:val="32"/>
          <w:szCs w:val="18"/>
        </w:rPr>
        <w:t>（联系单位及电话：天津市科学技术局，022-</w:t>
      </w:r>
      <w:r>
        <w:rPr>
          <w:rFonts w:hint="eastAsia" w:ascii="仿宋_GB2312" w:eastAsia="仿宋_GB2312"/>
          <w:sz w:val="32"/>
        </w:rPr>
        <w:t>58832961</w:t>
      </w:r>
      <w:r>
        <w:rPr>
          <w:rFonts w:hint="eastAsia" w:ascii="仿宋_GB2312" w:hAnsi="仿宋_GB2312" w:eastAsia="仿宋_GB2312" w:cs="仿宋_GB2312"/>
          <w:sz w:val="32"/>
          <w:szCs w:val="18"/>
        </w:rPr>
        <w:t>）</w:t>
      </w:r>
    </w:p>
    <w:p>
      <w:pPr>
        <w:spacing w:line="20" w:lineRule="exact"/>
        <w:ind w:right="1151" w:rightChars="548"/>
        <w:rPr>
          <w:rFonts w:hint="eastAsia"/>
        </w:rPr>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汉仪中宋简">
    <w:panose1 w:val="02010600000101010101"/>
    <w:charset w:val="86"/>
    <w:family w:val="auto"/>
    <w:pitch w:val="default"/>
    <w:sig w:usb0="00000001" w:usb1="080E0800" w:usb2="00000002"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2</w:t>
    </w:r>
    <w:r>
      <w:rPr>
        <w:rStyle w:val="9"/>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B352C"/>
    <w:rsid w:val="062C73BA"/>
    <w:rsid w:val="0F415A30"/>
    <w:rsid w:val="1A1A2EA1"/>
    <w:rsid w:val="1BE3569F"/>
    <w:rsid w:val="20FE4F37"/>
    <w:rsid w:val="22666FCA"/>
    <w:rsid w:val="23957D52"/>
    <w:rsid w:val="265833FB"/>
    <w:rsid w:val="2A106D0B"/>
    <w:rsid w:val="2DCA2874"/>
    <w:rsid w:val="377A2E5E"/>
    <w:rsid w:val="385C0DBD"/>
    <w:rsid w:val="3A57702C"/>
    <w:rsid w:val="447E3320"/>
    <w:rsid w:val="45CB5298"/>
    <w:rsid w:val="4B30475B"/>
    <w:rsid w:val="4CA33CB0"/>
    <w:rsid w:val="4D14258D"/>
    <w:rsid w:val="4F843BDE"/>
    <w:rsid w:val="57073EC0"/>
    <w:rsid w:val="59C6063C"/>
    <w:rsid w:val="63E612D4"/>
    <w:rsid w:val="67DF9552"/>
    <w:rsid w:val="693053CC"/>
    <w:rsid w:val="6AB50BAB"/>
    <w:rsid w:val="6CA056C1"/>
    <w:rsid w:val="6D957ABF"/>
    <w:rsid w:val="7312333B"/>
    <w:rsid w:val="75561D3A"/>
    <w:rsid w:val="7952225A"/>
    <w:rsid w:val="7D174045"/>
    <w:rsid w:val="7D906DB7"/>
    <w:rsid w:val="7E674295"/>
    <w:rsid w:val="7FB5C5A8"/>
    <w:rsid w:val="BC765284"/>
    <w:rsid w:val="DBFBFA98"/>
    <w:rsid w:val="E7FFF08E"/>
    <w:rsid w:val="ED729330"/>
    <w:rsid w:val="ED7F1619"/>
    <w:rsid w:val="F7B14C3C"/>
    <w:rsid w:val="FFFD3C2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pPr>
      <w:jc w:val="center"/>
    </w:pPr>
    <w:rPr>
      <w:rFonts w:ascii="宋体"/>
      <w:b/>
      <w:bCs/>
      <w:sz w:val="44"/>
    </w:rPr>
  </w:style>
  <w:style w:type="paragraph" w:styleId="3">
    <w:name w:val="Date"/>
    <w:basedOn w:val="1"/>
    <w:next w:val="1"/>
    <w:semiHidden/>
    <w:qFormat/>
    <w:uiPriority w:val="0"/>
    <w:pPr>
      <w:ind w:left="100" w:leftChars="2500"/>
    </w:pPr>
    <w:rPr>
      <w:rFonts w:ascii="仿宋_GB2312" w:eastAsia="仿宋_GB2312"/>
      <w:sz w:val="32"/>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
    <w:name w:val="page number"/>
    <w:basedOn w:val="8"/>
    <w:qFormat/>
    <w:uiPriority w:val="0"/>
  </w:style>
  <w:style w:type="character" w:customStyle="1" w:styleId="10">
    <w:name w:val=" Char Char1"/>
    <w:basedOn w:val="8"/>
    <w:link w:val="5"/>
    <w:semiHidden/>
    <w:qFormat/>
    <w:uiPriority w:val="99"/>
    <w:rPr>
      <w:kern w:val="2"/>
      <w:sz w:val="18"/>
      <w:szCs w:val="18"/>
    </w:rPr>
  </w:style>
  <w:style w:type="character" w:customStyle="1" w:styleId="11">
    <w:name w:val=" Char Char"/>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5</Pages>
  <Words>341</Words>
  <Characters>1948</Characters>
  <Lines>16</Lines>
  <Paragraphs>4</Paragraphs>
  <TotalTime>0</TotalTime>
  <ScaleCrop>false</ScaleCrop>
  <LinksUpToDate>false</LinksUpToDate>
  <CharactersWithSpaces>2285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2021-04-07T03:49:00Z</dcterms:created>
  <dc:creator>wjc</dc:creator>
  <cp:lastModifiedBy>文字审修</cp:lastModifiedBy>
  <dcterms:modified xsi:type="dcterms:W3CDTF">2022-02-22T13:18:44Z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