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C1" w:rsidRDefault="00964B72" w:rsidP="00964B72">
      <w:pPr>
        <w:jc w:val="center"/>
        <w:rPr>
          <w:rFonts w:ascii="黑体" w:eastAsia="黑体" w:hAnsi="黑体" w:hint="eastAsia"/>
          <w:sz w:val="36"/>
          <w:szCs w:val="36"/>
        </w:rPr>
      </w:pPr>
      <w:r w:rsidRPr="00396AC1">
        <w:rPr>
          <w:rFonts w:ascii="黑体" w:eastAsia="黑体" w:hAnsi="黑体" w:hint="eastAsia"/>
          <w:sz w:val="36"/>
          <w:szCs w:val="36"/>
        </w:rPr>
        <w:t>天津市自然科学基金申报系统</w:t>
      </w:r>
    </w:p>
    <w:p w:rsidR="00964B72" w:rsidRPr="00396AC1" w:rsidRDefault="00964B72" w:rsidP="00964B72">
      <w:pPr>
        <w:jc w:val="center"/>
        <w:rPr>
          <w:rFonts w:ascii="黑体" w:eastAsia="黑体" w:hAnsi="黑体"/>
          <w:sz w:val="36"/>
          <w:szCs w:val="36"/>
        </w:rPr>
      </w:pPr>
      <w:r w:rsidRPr="00396AC1">
        <w:rPr>
          <w:rFonts w:ascii="黑体" w:eastAsia="黑体" w:hAnsi="黑体" w:hint="eastAsia"/>
          <w:sz w:val="36"/>
          <w:szCs w:val="36"/>
        </w:rPr>
        <w:t>申报单位使用说明</w:t>
      </w:r>
    </w:p>
    <w:p w:rsidR="00964B72" w:rsidRDefault="00964B72" w:rsidP="00964B72">
      <w:pPr>
        <w:jc w:val="left"/>
        <w:rPr>
          <w:rFonts w:ascii="黑体" w:eastAsia="黑体" w:hAnsi="黑体"/>
          <w:sz w:val="28"/>
          <w:szCs w:val="28"/>
        </w:rPr>
      </w:pPr>
    </w:p>
    <w:p w:rsidR="00964B72" w:rsidRPr="00A77BB2" w:rsidRDefault="00964B72" w:rsidP="00964B72">
      <w:pPr>
        <w:spacing w:line="360" w:lineRule="auto"/>
        <w:jc w:val="left"/>
        <w:rPr>
          <w:rFonts w:ascii="Times New Roman" w:eastAsia="仿宋" w:hAnsi="Times New Roman"/>
          <w:b/>
          <w:sz w:val="30"/>
          <w:szCs w:val="24"/>
        </w:rPr>
      </w:pPr>
      <w:r w:rsidRPr="00A77BB2">
        <w:rPr>
          <w:rFonts w:ascii="Times New Roman" w:eastAsia="仿宋" w:hAnsi="Times New Roman" w:hint="eastAsia"/>
          <w:b/>
          <w:sz w:val="30"/>
          <w:szCs w:val="24"/>
        </w:rPr>
        <w:t>系统登录网址：</w:t>
      </w:r>
      <w:hyperlink r:id="rId8" w:history="1">
        <w:r w:rsidRPr="00A77BB2">
          <w:rPr>
            <w:rStyle w:val="a5"/>
            <w:rFonts w:ascii="Times New Roman" w:eastAsia="仿宋" w:hAnsi="Times New Roman"/>
            <w:sz w:val="30"/>
            <w:szCs w:val="24"/>
          </w:rPr>
          <w:t>http://tjfund.tstc.gov.cn/applyer/showLoginPage</w:t>
        </w:r>
      </w:hyperlink>
    </w:p>
    <w:p w:rsidR="00964B72" w:rsidRPr="00A77BB2" w:rsidRDefault="00964B72" w:rsidP="00964B72">
      <w:pPr>
        <w:spacing w:line="360" w:lineRule="auto"/>
        <w:jc w:val="left"/>
        <w:rPr>
          <w:rFonts w:ascii="Times New Roman" w:eastAsia="仿宋" w:hAnsi="Times New Roman"/>
          <w:b/>
          <w:sz w:val="30"/>
          <w:szCs w:val="24"/>
        </w:rPr>
      </w:pPr>
      <w:r w:rsidRPr="00A77BB2">
        <w:rPr>
          <w:rStyle w:val="a5"/>
          <w:rFonts w:ascii="Times New Roman" w:eastAsia="仿宋" w:hAnsi="Times New Roman"/>
          <w:sz w:val="30"/>
          <w:szCs w:val="24"/>
        </w:rPr>
        <w:t>http://218.69.114.196/kwapplicationMaven/applyer/showLoginPage</w:t>
      </w:r>
    </w:p>
    <w:p w:rsidR="000F2FCA" w:rsidRPr="00A77BB2" w:rsidRDefault="000F2FCA">
      <w:pPr>
        <w:rPr>
          <w:rFonts w:ascii="Times New Roman" w:eastAsia="仿宋" w:hAnsi="Times New Roman"/>
          <w:sz w:val="30"/>
        </w:rPr>
      </w:pPr>
    </w:p>
    <w:p w:rsidR="00964B72" w:rsidRPr="00A77BB2" w:rsidRDefault="00A77BB2" w:rsidP="00A77BB2">
      <w:pPr>
        <w:rPr>
          <w:rFonts w:ascii="Times New Roman" w:eastAsia="仿宋" w:hAnsi="Times New Roman" w:hint="eastAsia"/>
          <w:b/>
          <w:sz w:val="30"/>
          <w:szCs w:val="24"/>
        </w:rPr>
      </w:pPr>
      <w:r>
        <w:rPr>
          <w:rFonts w:ascii="Times New Roman" w:eastAsia="仿宋" w:hAnsi="Times New Roman" w:hint="eastAsia"/>
          <w:b/>
          <w:sz w:val="30"/>
          <w:szCs w:val="24"/>
        </w:rPr>
        <w:t>1</w:t>
      </w:r>
      <w:r>
        <w:rPr>
          <w:rFonts w:ascii="Times New Roman" w:eastAsia="仿宋" w:hAnsi="Times New Roman" w:hint="eastAsia"/>
          <w:b/>
          <w:sz w:val="30"/>
          <w:szCs w:val="24"/>
        </w:rPr>
        <w:t>．</w:t>
      </w:r>
      <w:r w:rsidR="000F2FCA" w:rsidRPr="00A77BB2">
        <w:rPr>
          <w:rFonts w:ascii="Times New Roman" w:eastAsia="仿宋" w:hAnsi="Times New Roman"/>
          <w:b/>
          <w:sz w:val="30"/>
          <w:szCs w:val="24"/>
        </w:rPr>
        <w:t>登录</w:t>
      </w:r>
    </w:p>
    <w:p w:rsidR="00A77BB2" w:rsidRPr="00A77BB2" w:rsidRDefault="00A77BB2" w:rsidP="00A77BB2">
      <w:pPr>
        <w:pStyle w:val="a7"/>
        <w:snapToGrid w:val="0"/>
        <w:spacing w:line="520" w:lineRule="exact"/>
        <w:ind w:firstLineChars="220" w:firstLine="660"/>
        <w:rPr>
          <w:rFonts w:ascii="Times New Roman" w:eastAsia="仿宋" w:hAnsi="Times New Roman"/>
          <w:sz w:val="30"/>
          <w:szCs w:val="24"/>
        </w:rPr>
      </w:pPr>
      <w:r w:rsidRPr="00A77BB2">
        <w:rPr>
          <w:rFonts w:ascii="Times New Roman" w:eastAsia="仿宋" w:hAnsi="Times New Roman" w:hint="eastAsia"/>
          <w:sz w:val="30"/>
          <w:szCs w:val="24"/>
        </w:rPr>
        <w:t>申报单位的</w:t>
      </w:r>
      <w:proofErr w:type="gramStart"/>
      <w:r w:rsidRPr="00A77BB2">
        <w:rPr>
          <w:rFonts w:ascii="Times New Roman" w:eastAsia="仿宋" w:hAnsi="Times New Roman" w:hint="eastAsia"/>
          <w:sz w:val="30"/>
          <w:szCs w:val="24"/>
        </w:rPr>
        <w:t>帐号</w:t>
      </w:r>
      <w:proofErr w:type="gramEnd"/>
      <w:r w:rsidRPr="00A77BB2">
        <w:rPr>
          <w:rFonts w:ascii="Times New Roman" w:eastAsia="仿宋" w:hAnsi="Times New Roman" w:hint="eastAsia"/>
          <w:sz w:val="30"/>
          <w:szCs w:val="24"/>
        </w:rPr>
        <w:t>密码是由主管部门分配，若申报开始后，还未获取到用户名、密码，请联系相应主管部门获取。若忘记密码，可联系主管部门进行重置操作。</w:t>
      </w:r>
    </w:p>
    <w:p w:rsidR="000F2FCA" w:rsidRPr="00A77BB2" w:rsidRDefault="000F2FCA" w:rsidP="000F2FCA">
      <w:pPr>
        <w:pStyle w:val="a7"/>
        <w:ind w:left="360" w:firstLineChars="0" w:firstLine="0"/>
        <w:jc w:val="center"/>
        <w:rPr>
          <w:rFonts w:ascii="Times New Roman" w:eastAsia="仿宋" w:hAnsi="Times New Roman"/>
          <w:b/>
          <w:sz w:val="30"/>
          <w:szCs w:val="24"/>
        </w:rPr>
      </w:pPr>
      <w:r w:rsidRPr="00A77BB2">
        <w:rPr>
          <w:rFonts w:ascii="Times New Roman" w:eastAsia="仿宋" w:hAnsi="Times New Roman"/>
          <w:noProof/>
          <w:sz w:val="30"/>
        </w:rPr>
        <w:drawing>
          <wp:inline distT="0" distB="0" distL="0" distR="0" wp14:anchorId="0C70A8E2" wp14:editId="590B960E">
            <wp:extent cx="4140000" cy="42228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0000" cy="422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FCA" w:rsidRPr="00A77BB2" w:rsidRDefault="000F2FCA" w:rsidP="000F2FCA">
      <w:pPr>
        <w:pStyle w:val="a7"/>
        <w:ind w:left="360" w:firstLineChars="0" w:firstLine="0"/>
        <w:jc w:val="center"/>
        <w:rPr>
          <w:rFonts w:ascii="Times New Roman" w:eastAsia="仿宋" w:hAnsi="Times New Roman"/>
          <w:sz w:val="28"/>
          <w:szCs w:val="28"/>
        </w:rPr>
      </w:pPr>
      <w:r w:rsidRPr="00A77BB2">
        <w:rPr>
          <w:rFonts w:ascii="Times New Roman" w:eastAsia="仿宋" w:hAnsi="Times New Roman" w:hint="eastAsia"/>
          <w:sz w:val="28"/>
          <w:szCs w:val="28"/>
        </w:rPr>
        <w:t>图</w:t>
      </w:r>
      <w:r w:rsidRPr="00A77BB2">
        <w:rPr>
          <w:rFonts w:ascii="Times New Roman" w:eastAsia="仿宋" w:hAnsi="Times New Roman" w:hint="eastAsia"/>
          <w:sz w:val="28"/>
          <w:szCs w:val="28"/>
        </w:rPr>
        <w:t xml:space="preserve">1  </w:t>
      </w:r>
      <w:r w:rsidRPr="00A77BB2">
        <w:rPr>
          <w:rFonts w:ascii="Times New Roman" w:eastAsia="仿宋" w:hAnsi="Times New Roman" w:hint="eastAsia"/>
          <w:sz w:val="28"/>
          <w:szCs w:val="28"/>
        </w:rPr>
        <w:t>登录页面</w:t>
      </w:r>
    </w:p>
    <w:p w:rsidR="000F2FCA" w:rsidRDefault="00A77BB2" w:rsidP="00A77BB2">
      <w:pPr>
        <w:rPr>
          <w:rFonts w:ascii="Times New Roman" w:eastAsia="仿宋" w:hAnsi="Times New Roman" w:hint="eastAsia"/>
          <w:b/>
          <w:sz w:val="30"/>
          <w:szCs w:val="24"/>
        </w:rPr>
      </w:pPr>
      <w:r>
        <w:rPr>
          <w:rFonts w:ascii="Times New Roman" w:eastAsia="仿宋" w:hAnsi="Times New Roman" w:hint="eastAsia"/>
          <w:b/>
          <w:sz w:val="30"/>
          <w:szCs w:val="24"/>
        </w:rPr>
        <w:t>2</w:t>
      </w:r>
      <w:r>
        <w:rPr>
          <w:rFonts w:ascii="Times New Roman" w:eastAsia="仿宋" w:hAnsi="Times New Roman" w:hint="eastAsia"/>
          <w:b/>
          <w:sz w:val="30"/>
          <w:szCs w:val="24"/>
        </w:rPr>
        <w:t>．</w:t>
      </w:r>
      <w:r w:rsidR="000F2FCA" w:rsidRPr="00A77BB2">
        <w:rPr>
          <w:rFonts w:ascii="Times New Roman" w:eastAsia="仿宋" w:hAnsi="Times New Roman" w:hint="eastAsia"/>
          <w:b/>
          <w:sz w:val="30"/>
          <w:szCs w:val="24"/>
        </w:rPr>
        <w:t>填报阶段项目审核</w:t>
      </w:r>
    </w:p>
    <w:p w:rsidR="00A77BB2" w:rsidRPr="00A77BB2" w:rsidRDefault="00A77BB2" w:rsidP="00601569">
      <w:pPr>
        <w:pStyle w:val="a7"/>
        <w:snapToGrid w:val="0"/>
        <w:spacing w:line="520" w:lineRule="exact"/>
        <w:ind w:firstLineChars="0" w:firstLine="0"/>
        <w:rPr>
          <w:rFonts w:ascii="Times New Roman" w:eastAsia="仿宋" w:hAnsi="Times New Roman"/>
          <w:sz w:val="30"/>
          <w:szCs w:val="24"/>
        </w:rPr>
      </w:pPr>
      <w:r w:rsidRPr="00A77BB2">
        <w:rPr>
          <w:rFonts w:ascii="Times New Roman" w:eastAsia="仿宋" w:hAnsi="Times New Roman" w:hint="eastAsia"/>
          <w:sz w:val="30"/>
          <w:szCs w:val="24"/>
        </w:rPr>
        <w:lastRenderedPageBreak/>
        <w:t>（</w:t>
      </w:r>
      <w:r w:rsidRPr="00A77BB2">
        <w:rPr>
          <w:rFonts w:ascii="Times New Roman" w:eastAsia="仿宋" w:hAnsi="Times New Roman" w:hint="eastAsia"/>
          <w:sz w:val="30"/>
          <w:szCs w:val="24"/>
        </w:rPr>
        <w:t>1</w:t>
      </w:r>
      <w:r w:rsidRPr="00A77BB2">
        <w:rPr>
          <w:rFonts w:ascii="Times New Roman" w:eastAsia="仿宋" w:hAnsi="Times New Roman" w:hint="eastAsia"/>
          <w:sz w:val="30"/>
          <w:szCs w:val="24"/>
        </w:rPr>
        <w:t>）此处只显示所属申报单位管理下的申请人的项目信息，而且只负责审核填报阶段项目。</w:t>
      </w:r>
    </w:p>
    <w:p w:rsidR="00A77BB2" w:rsidRDefault="00A77BB2" w:rsidP="00601569">
      <w:pPr>
        <w:snapToGrid w:val="0"/>
        <w:spacing w:line="520" w:lineRule="exact"/>
        <w:rPr>
          <w:rFonts w:ascii="Times New Roman" w:eastAsia="仿宋" w:hAnsi="Times New Roman" w:hint="eastAsia"/>
          <w:sz w:val="30"/>
          <w:szCs w:val="24"/>
        </w:rPr>
      </w:pPr>
      <w:r w:rsidRPr="00A77BB2">
        <w:rPr>
          <w:rFonts w:ascii="Times New Roman" w:eastAsia="仿宋" w:hAnsi="Times New Roman" w:hint="eastAsia"/>
          <w:sz w:val="30"/>
          <w:szCs w:val="24"/>
        </w:rPr>
        <w:t>（</w:t>
      </w:r>
      <w:r w:rsidRPr="00A77BB2">
        <w:rPr>
          <w:rFonts w:ascii="Times New Roman" w:eastAsia="仿宋" w:hAnsi="Times New Roman" w:hint="eastAsia"/>
          <w:sz w:val="30"/>
          <w:szCs w:val="24"/>
        </w:rPr>
        <w:t>2</w:t>
      </w:r>
      <w:r w:rsidRPr="00A77BB2">
        <w:rPr>
          <w:rFonts w:ascii="Times New Roman" w:eastAsia="仿宋" w:hAnsi="Times New Roman" w:hint="eastAsia"/>
          <w:sz w:val="30"/>
          <w:szCs w:val="24"/>
        </w:rPr>
        <w:t>）申报单位在审核项目时，点击项目名称，可以查看申请人填写的项目信息，如下图</w:t>
      </w:r>
      <w:r w:rsidRPr="00A77BB2">
        <w:rPr>
          <w:rFonts w:ascii="Times New Roman" w:eastAsia="仿宋" w:hAnsi="Times New Roman" w:hint="eastAsia"/>
          <w:sz w:val="30"/>
          <w:szCs w:val="24"/>
        </w:rPr>
        <w:t>2.2</w:t>
      </w:r>
      <w:r w:rsidRPr="00A77BB2">
        <w:rPr>
          <w:rFonts w:ascii="Times New Roman" w:eastAsia="仿宋" w:hAnsi="Times New Roman" w:hint="eastAsia"/>
          <w:sz w:val="30"/>
          <w:szCs w:val="24"/>
        </w:rPr>
        <w:t>所示。</w:t>
      </w:r>
      <w:r w:rsidRPr="00A77BB2">
        <w:rPr>
          <w:rFonts w:ascii="Times New Roman" w:eastAsia="仿宋" w:hAnsi="Times New Roman" w:hint="eastAsia"/>
          <w:sz w:val="30"/>
          <w:szCs w:val="24"/>
        </w:rPr>
        <w:t xml:space="preserve"> </w:t>
      </w:r>
      <w:r w:rsidRPr="00A77BB2">
        <w:rPr>
          <w:rFonts w:ascii="Times New Roman" w:eastAsia="仿宋" w:hAnsi="Times New Roman" w:hint="eastAsia"/>
          <w:sz w:val="30"/>
          <w:szCs w:val="24"/>
        </w:rPr>
        <w:t>点击审核按钮可以对项目进行审核，如下图</w:t>
      </w:r>
      <w:r w:rsidRPr="00A77BB2">
        <w:rPr>
          <w:rFonts w:ascii="Times New Roman" w:eastAsia="仿宋" w:hAnsi="Times New Roman" w:hint="eastAsia"/>
          <w:sz w:val="30"/>
          <w:szCs w:val="24"/>
        </w:rPr>
        <w:t>2.3</w:t>
      </w:r>
      <w:r w:rsidRPr="00A77BB2">
        <w:rPr>
          <w:rFonts w:ascii="Times New Roman" w:eastAsia="仿宋" w:hAnsi="Times New Roman" w:hint="eastAsia"/>
          <w:sz w:val="30"/>
          <w:szCs w:val="24"/>
        </w:rPr>
        <w:t>所示。</w:t>
      </w:r>
    </w:p>
    <w:p w:rsidR="00601569" w:rsidRPr="00601569" w:rsidRDefault="00601569" w:rsidP="00601569">
      <w:pPr>
        <w:snapToGrid w:val="0"/>
        <w:spacing w:line="520" w:lineRule="exact"/>
        <w:rPr>
          <w:rFonts w:ascii="Times New Roman" w:eastAsia="仿宋" w:hAnsi="Times New Roman"/>
          <w:b/>
          <w:sz w:val="30"/>
          <w:szCs w:val="24"/>
        </w:rPr>
      </w:pPr>
      <w:r w:rsidRPr="00A77BB2">
        <w:rPr>
          <w:rFonts w:ascii="Times New Roman" w:eastAsia="仿宋" w:hAnsi="Times New Roman" w:hint="eastAsia"/>
          <w:sz w:val="30"/>
          <w:szCs w:val="24"/>
        </w:rPr>
        <w:t>（</w:t>
      </w:r>
      <w:r>
        <w:rPr>
          <w:rFonts w:ascii="Times New Roman" w:eastAsia="仿宋" w:hAnsi="Times New Roman" w:hint="eastAsia"/>
          <w:sz w:val="30"/>
          <w:szCs w:val="24"/>
        </w:rPr>
        <w:t>3</w:t>
      </w:r>
      <w:r w:rsidRPr="00A77BB2">
        <w:rPr>
          <w:rFonts w:ascii="Times New Roman" w:eastAsia="仿宋" w:hAnsi="Times New Roman" w:hint="eastAsia"/>
          <w:sz w:val="30"/>
          <w:szCs w:val="24"/>
        </w:rPr>
        <w:t>）项目审核结束后需要点击提交按钮，审核通过的项目，提交后到主管部门进一步审核；审核不通过的项目，提交后退回到申请人进行修改</w:t>
      </w:r>
      <w:r>
        <w:rPr>
          <w:rFonts w:ascii="Times New Roman" w:eastAsia="仿宋" w:hAnsi="Times New Roman" w:hint="eastAsia"/>
          <w:sz w:val="30"/>
          <w:szCs w:val="24"/>
        </w:rPr>
        <w:t>，如</w:t>
      </w:r>
      <w:r w:rsidRPr="00A77BB2">
        <w:rPr>
          <w:rFonts w:ascii="Times New Roman" w:eastAsia="仿宋" w:hAnsi="Times New Roman" w:hint="eastAsia"/>
          <w:sz w:val="30"/>
          <w:szCs w:val="21"/>
        </w:rPr>
        <w:t>图</w:t>
      </w:r>
      <w:r w:rsidRPr="00A77BB2">
        <w:rPr>
          <w:rFonts w:ascii="Times New Roman" w:eastAsia="仿宋" w:hAnsi="Times New Roman" w:hint="eastAsia"/>
          <w:sz w:val="30"/>
          <w:szCs w:val="21"/>
        </w:rPr>
        <w:t>2.4</w:t>
      </w:r>
      <w:r>
        <w:rPr>
          <w:rFonts w:ascii="Times New Roman" w:eastAsia="仿宋" w:hAnsi="Times New Roman" w:hint="eastAsia"/>
          <w:sz w:val="30"/>
          <w:szCs w:val="21"/>
        </w:rPr>
        <w:t>所示</w:t>
      </w:r>
      <w:r w:rsidRPr="00A77BB2">
        <w:rPr>
          <w:rFonts w:ascii="Times New Roman" w:eastAsia="仿宋" w:hAnsi="Times New Roman" w:hint="eastAsia"/>
          <w:sz w:val="30"/>
          <w:szCs w:val="24"/>
        </w:rPr>
        <w:t>。</w:t>
      </w:r>
    </w:p>
    <w:p w:rsidR="000F2FCA" w:rsidRPr="00A77BB2" w:rsidRDefault="000F2FCA" w:rsidP="000F2FCA">
      <w:pPr>
        <w:rPr>
          <w:rFonts w:ascii="Times New Roman" w:eastAsia="仿宋" w:hAnsi="Times New Roman"/>
          <w:sz w:val="30"/>
          <w:szCs w:val="24"/>
        </w:rPr>
      </w:pPr>
      <w:r w:rsidRPr="00A77BB2">
        <w:rPr>
          <w:rFonts w:ascii="Times New Roman" w:eastAsia="仿宋" w:hAnsi="Times New Roman"/>
          <w:noProof/>
          <w:sz w:val="30"/>
        </w:rPr>
        <w:drawing>
          <wp:inline distT="0" distB="0" distL="0" distR="0" wp14:anchorId="2C887A84" wp14:editId="0AD0F538">
            <wp:extent cx="5437002" cy="1924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44211" cy="1926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FCA" w:rsidRPr="00A77BB2" w:rsidRDefault="000F2FCA" w:rsidP="000F2FCA">
      <w:pPr>
        <w:pStyle w:val="a7"/>
        <w:ind w:left="360" w:firstLineChars="0" w:firstLine="0"/>
        <w:jc w:val="center"/>
        <w:rPr>
          <w:rFonts w:ascii="Times New Roman" w:eastAsia="仿宋" w:hAnsi="Times New Roman"/>
          <w:sz w:val="28"/>
          <w:szCs w:val="28"/>
        </w:rPr>
      </w:pPr>
      <w:r w:rsidRPr="00A77BB2">
        <w:rPr>
          <w:rFonts w:ascii="Times New Roman" w:eastAsia="仿宋" w:hAnsi="Times New Roman"/>
          <w:sz w:val="28"/>
          <w:szCs w:val="28"/>
        </w:rPr>
        <w:t>图</w:t>
      </w:r>
      <w:r w:rsidRPr="00A77BB2">
        <w:rPr>
          <w:rFonts w:ascii="Times New Roman" w:eastAsia="仿宋" w:hAnsi="Times New Roman" w:hint="eastAsia"/>
          <w:sz w:val="28"/>
          <w:szCs w:val="28"/>
        </w:rPr>
        <w:t xml:space="preserve">2.1  </w:t>
      </w:r>
      <w:r w:rsidRPr="00A77BB2">
        <w:rPr>
          <w:rFonts w:ascii="Times New Roman" w:eastAsia="仿宋" w:hAnsi="Times New Roman" w:hint="eastAsia"/>
          <w:sz w:val="28"/>
          <w:szCs w:val="28"/>
        </w:rPr>
        <w:t>项目审核</w:t>
      </w:r>
    </w:p>
    <w:p w:rsidR="000F2FCA" w:rsidRPr="00A77BB2" w:rsidRDefault="00BC20E1" w:rsidP="000F2FCA">
      <w:pPr>
        <w:rPr>
          <w:rFonts w:ascii="Times New Roman" w:eastAsia="仿宋" w:hAnsi="Times New Roman"/>
          <w:sz w:val="30"/>
          <w:szCs w:val="21"/>
        </w:rPr>
      </w:pPr>
      <w:r w:rsidRPr="00A77BB2">
        <w:rPr>
          <w:rFonts w:ascii="Times New Roman" w:eastAsia="仿宋" w:hAnsi="Times New Roman"/>
          <w:noProof/>
          <w:sz w:val="30"/>
        </w:rPr>
        <w:drawing>
          <wp:inline distT="0" distB="0" distL="0" distR="0" wp14:anchorId="0D5C21F7" wp14:editId="228FB22F">
            <wp:extent cx="5043600" cy="3355200"/>
            <wp:effectExtent l="0" t="0" r="508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3600" cy="3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FCA" w:rsidRPr="00A77BB2" w:rsidRDefault="000F2FCA" w:rsidP="000F2FCA">
      <w:pPr>
        <w:jc w:val="center"/>
        <w:rPr>
          <w:rFonts w:ascii="Times New Roman" w:eastAsia="仿宋" w:hAnsi="Times New Roman"/>
          <w:sz w:val="30"/>
          <w:szCs w:val="21"/>
        </w:rPr>
      </w:pPr>
      <w:r w:rsidRPr="00A77BB2">
        <w:rPr>
          <w:rFonts w:ascii="Times New Roman" w:eastAsia="仿宋" w:hAnsi="Times New Roman" w:hint="eastAsia"/>
          <w:sz w:val="30"/>
          <w:szCs w:val="21"/>
        </w:rPr>
        <w:t>图</w:t>
      </w:r>
      <w:r w:rsidRPr="00A77BB2">
        <w:rPr>
          <w:rFonts w:ascii="Times New Roman" w:eastAsia="仿宋" w:hAnsi="Times New Roman" w:hint="eastAsia"/>
          <w:sz w:val="30"/>
          <w:szCs w:val="21"/>
        </w:rPr>
        <w:t xml:space="preserve">2.2  </w:t>
      </w:r>
      <w:r w:rsidRPr="00A77BB2">
        <w:rPr>
          <w:rFonts w:ascii="Times New Roman" w:eastAsia="仿宋" w:hAnsi="Times New Roman" w:hint="eastAsia"/>
          <w:sz w:val="30"/>
          <w:szCs w:val="21"/>
        </w:rPr>
        <w:t>项目信息</w:t>
      </w:r>
    </w:p>
    <w:p w:rsidR="000F2FCA" w:rsidRPr="00A77BB2" w:rsidRDefault="00BC20E1" w:rsidP="000F2FCA">
      <w:pPr>
        <w:rPr>
          <w:rFonts w:ascii="Times New Roman" w:eastAsia="仿宋" w:hAnsi="Times New Roman"/>
          <w:sz w:val="30"/>
          <w:szCs w:val="21"/>
        </w:rPr>
      </w:pPr>
      <w:r w:rsidRPr="00A77BB2">
        <w:rPr>
          <w:rFonts w:ascii="Times New Roman" w:eastAsia="仿宋" w:hAnsi="Times New Roman"/>
          <w:noProof/>
          <w:sz w:val="30"/>
        </w:rPr>
        <w:lastRenderedPageBreak/>
        <w:drawing>
          <wp:inline distT="0" distB="0" distL="0" distR="0" wp14:anchorId="7DB38A6A" wp14:editId="6BD20070">
            <wp:extent cx="5270500" cy="293370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5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0E1" w:rsidRPr="00A77BB2" w:rsidRDefault="00BC20E1" w:rsidP="00BC20E1">
      <w:pPr>
        <w:jc w:val="center"/>
        <w:rPr>
          <w:rFonts w:ascii="Times New Roman" w:eastAsia="仿宋" w:hAnsi="Times New Roman"/>
          <w:sz w:val="30"/>
          <w:szCs w:val="21"/>
        </w:rPr>
      </w:pPr>
      <w:r w:rsidRPr="00601569">
        <w:rPr>
          <w:rFonts w:ascii="Times New Roman" w:eastAsia="仿宋" w:hAnsi="Times New Roman" w:hint="eastAsia"/>
          <w:sz w:val="28"/>
          <w:szCs w:val="28"/>
        </w:rPr>
        <w:t>图</w:t>
      </w:r>
      <w:r w:rsidRPr="00601569">
        <w:rPr>
          <w:rFonts w:ascii="Times New Roman" w:eastAsia="仿宋" w:hAnsi="Times New Roman" w:hint="eastAsia"/>
          <w:sz w:val="28"/>
          <w:szCs w:val="28"/>
        </w:rPr>
        <w:t xml:space="preserve">2.3  </w:t>
      </w:r>
      <w:r w:rsidRPr="00601569">
        <w:rPr>
          <w:rFonts w:ascii="Times New Roman" w:eastAsia="仿宋" w:hAnsi="Times New Roman" w:hint="eastAsia"/>
          <w:sz w:val="28"/>
          <w:szCs w:val="28"/>
        </w:rPr>
        <w:t>项目审核</w:t>
      </w:r>
    </w:p>
    <w:p w:rsidR="00BC20E1" w:rsidRPr="00A77BB2" w:rsidRDefault="00BC20E1" w:rsidP="00BC20E1">
      <w:pPr>
        <w:rPr>
          <w:rFonts w:ascii="Times New Roman" w:eastAsia="仿宋" w:hAnsi="Times New Roman"/>
          <w:sz w:val="30"/>
          <w:szCs w:val="21"/>
        </w:rPr>
      </w:pPr>
      <w:r w:rsidRPr="00A77BB2">
        <w:rPr>
          <w:rFonts w:ascii="Times New Roman" w:eastAsia="仿宋" w:hAnsi="Times New Roman"/>
          <w:noProof/>
          <w:sz w:val="30"/>
        </w:rPr>
        <w:drawing>
          <wp:inline distT="0" distB="0" distL="0" distR="0" wp14:anchorId="7267B328" wp14:editId="0F510A15">
            <wp:extent cx="5265558" cy="21145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8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0E1" w:rsidRPr="00601569" w:rsidRDefault="00BC20E1" w:rsidP="00BC20E1">
      <w:pPr>
        <w:jc w:val="center"/>
        <w:rPr>
          <w:rFonts w:ascii="Times New Roman" w:eastAsia="仿宋" w:hAnsi="Times New Roman"/>
          <w:sz w:val="28"/>
          <w:szCs w:val="28"/>
        </w:rPr>
      </w:pPr>
      <w:r w:rsidRPr="00601569">
        <w:rPr>
          <w:rFonts w:ascii="Times New Roman" w:eastAsia="仿宋" w:hAnsi="Times New Roman" w:hint="eastAsia"/>
          <w:sz w:val="28"/>
          <w:szCs w:val="28"/>
        </w:rPr>
        <w:t>图</w:t>
      </w:r>
      <w:r w:rsidRPr="00601569">
        <w:rPr>
          <w:rFonts w:ascii="Times New Roman" w:eastAsia="仿宋" w:hAnsi="Times New Roman" w:hint="eastAsia"/>
          <w:sz w:val="28"/>
          <w:szCs w:val="28"/>
        </w:rPr>
        <w:t xml:space="preserve">2.4  </w:t>
      </w:r>
      <w:r w:rsidRPr="00601569">
        <w:rPr>
          <w:rFonts w:ascii="Times New Roman" w:eastAsia="仿宋" w:hAnsi="Times New Roman" w:hint="eastAsia"/>
          <w:sz w:val="28"/>
          <w:szCs w:val="28"/>
        </w:rPr>
        <w:t>项目提交</w:t>
      </w:r>
    </w:p>
    <w:p w:rsidR="00EA1B4E" w:rsidRPr="00A77BB2" w:rsidRDefault="00EA1B4E" w:rsidP="00EA1B4E">
      <w:pPr>
        <w:rPr>
          <w:rFonts w:ascii="Times New Roman" w:eastAsia="仿宋" w:hAnsi="Times New Roman"/>
          <w:b/>
          <w:sz w:val="30"/>
          <w:szCs w:val="24"/>
        </w:rPr>
      </w:pPr>
      <w:r w:rsidRPr="00A77BB2">
        <w:rPr>
          <w:rFonts w:ascii="Times New Roman" w:eastAsia="仿宋" w:hAnsi="Times New Roman"/>
          <w:noProof/>
          <w:sz w:val="30"/>
        </w:rPr>
        <w:drawing>
          <wp:inline distT="0" distB="0" distL="0" distR="0" wp14:anchorId="32FC878B" wp14:editId="1CE8B704">
            <wp:extent cx="5274310" cy="242166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B4E" w:rsidRDefault="00EA1B4E" w:rsidP="00EA1B4E">
      <w:pPr>
        <w:jc w:val="center"/>
        <w:rPr>
          <w:rFonts w:ascii="Times New Roman" w:eastAsia="仿宋" w:hAnsi="Times New Roman" w:hint="eastAsia"/>
          <w:sz w:val="28"/>
          <w:szCs w:val="28"/>
        </w:rPr>
      </w:pPr>
      <w:r w:rsidRPr="00601569">
        <w:rPr>
          <w:rFonts w:ascii="Times New Roman" w:eastAsia="仿宋" w:hAnsi="Times New Roman" w:hint="eastAsia"/>
          <w:sz w:val="28"/>
          <w:szCs w:val="28"/>
        </w:rPr>
        <w:t>图</w:t>
      </w:r>
      <w:r w:rsidRPr="00601569">
        <w:rPr>
          <w:rFonts w:ascii="Times New Roman" w:eastAsia="仿宋" w:hAnsi="Times New Roman" w:hint="eastAsia"/>
          <w:sz w:val="28"/>
          <w:szCs w:val="28"/>
        </w:rPr>
        <w:t xml:space="preserve">3  </w:t>
      </w:r>
      <w:r w:rsidRPr="00601569">
        <w:rPr>
          <w:rFonts w:ascii="Times New Roman" w:eastAsia="仿宋" w:hAnsi="Times New Roman" w:hint="eastAsia"/>
          <w:sz w:val="28"/>
          <w:szCs w:val="28"/>
        </w:rPr>
        <w:t>项目汇总</w:t>
      </w:r>
    </w:p>
    <w:p w:rsidR="00BA1BD2" w:rsidRDefault="00BA1BD2" w:rsidP="00BA1BD2">
      <w:pPr>
        <w:snapToGrid w:val="0"/>
        <w:spacing w:beforeLines="50" w:before="156" w:line="520" w:lineRule="exact"/>
        <w:rPr>
          <w:rFonts w:ascii="Times New Roman" w:eastAsia="仿宋" w:hAnsi="Times New Roman" w:hint="eastAsia"/>
          <w:b/>
          <w:sz w:val="30"/>
          <w:szCs w:val="24"/>
        </w:rPr>
      </w:pPr>
      <w:r>
        <w:rPr>
          <w:rFonts w:ascii="Times New Roman" w:eastAsia="仿宋" w:hAnsi="Times New Roman" w:hint="eastAsia"/>
          <w:b/>
          <w:sz w:val="30"/>
          <w:szCs w:val="24"/>
        </w:rPr>
        <w:lastRenderedPageBreak/>
        <w:t>3</w:t>
      </w:r>
      <w:r>
        <w:rPr>
          <w:rFonts w:ascii="Times New Roman" w:eastAsia="仿宋" w:hAnsi="Times New Roman" w:hint="eastAsia"/>
          <w:b/>
          <w:sz w:val="30"/>
          <w:szCs w:val="24"/>
        </w:rPr>
        <w:t>．</w:t>
      </w:r>
      <w:r w:rsidRPr="00601569">
        <w:rPr>
          <w:rFonts w:ascii="Times New Roman" w:eastAsia="仿宋" w:hAnsi="Times New Roman" w:hint="eastAsia"/>
          <w:b/>
          <w:sz w:val="30"/>
          <w:szCs w:val="24"/>
        </w:rPr>
        <w:t>项目汇总</w:t>
      </w:r>
    </w:p>
    <w:p w:rsidR="00BA1BD2" w:rsidRPr="00601569" w:rsidRDefault="00BA1BD2" w:rsidP="00BA1BD2">
      <w:pPr>
        <w:snapToGrid w:val="0"/>
        <w:spacing w:line="520" w:lineRule="exact"/>
        <w:ind w:firstLineChars="200" w:firstLine="600"/>
        <w:rPr>
          <w:rFonts w:ascii="Times New Roman" w:eastAsia="仿宋" w:hAnsi="Times New Roman"/>
          <w:b/>
          <w:sz w:val="30"/>
          <w:szCs w:val="24"/>
        </w:rPr>
      </w:pPr>
      <w:r>
        <w:rPr>
          <w:rFonts w:ascii="Times New Roman" w:eastAsia="仿宋" w:hAnsi="Times New Roman" w:hint="eastAsia"/>
          <w:sz w:val="30"/>
          <w:szCs w:val="24"/>
        </w:rPr>
        <w:t>通过项目汇总并可</w:t>
      </w:r>
      <w:r w:rsidRPr="00A77BB2">
        <w:rPr>
          <w:rFonts w:ascii="Times New Roman" w:eastAsia="仿宋" w:hAnsi="Times New Roman" w:hint="eastAsia"/>
          <w:sz w:val="30"/>
          <w:szCs w:val="24"/>
        </w:rPr>
        <w:t>查看</w:t>
      </w:r>
      <w:proofErr w:type="gramStart"/>
      <w:r w:rsidRPr="00A77BB2">
        <w:rPr>
          <w:rFonts w:ascii="Times New Roman" w:eastAsia="仿宋" w:hAnsi="Times New Roman" w:hint="eastAsia"/>
          <w:sz w:val="30"/>
          <w:szCs w:val="24"/>
        </w:rPr>
        <w:t>所属此</w:t>
      </w:r>
      <w:proofErr w:type="gramEnd"/>
      <w:r w:rsidRPr="00A77BB2">
        <w:rPr>
          <w:rFonts w:ascii="Times New Roman" w:eastAsia="仿宋" w:hAnsi="Times New Roman" w:hint="eastAsia"/>
          <w:sz w:val="30"/>
          <w:szCs w:val="24"/>
        </w:rPr>
        <w:t>申报单位管理下的申请人的项目信息和项目状态</w:t>
      </w:r>
    </w:p>
    <w:p w:rsidR="00BA1BD2" w:rsidRPr="00BA1BD2" w:rsidRDefault="00BA1BD2" w:rsidP="00BA1BD2">
      <w:pPr>
        <w:jc w:val="left"/>
        <w:rPr>
          <w:rFonts w:ascii="Times New Roman" w:eastAsia="仿宋" w:hAnsi="Times New Roman"/>
          <w:sz w:val="28"/>
          <w:szCs w:val="28"/>
        </w:rPr>
      </w:pPr>
      <w:bookmarkStart w:id="0" w:name="_GoBack"/>
      <w:bookmarkEnd w:id="0"/>
    </w:p>
    <w:sectPr w:rsidR="00BA1BD2" w:rsidRPr="00BA1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272" w:rsidRDefault="00800272" w:rsidP="00964B72">
      <w:r>
        <w:separator/>
      </w:r>
    </w:p>
  </w:endnote>
  <w:endnote w:type="continuationSeparator" w:id="0">
    <w:p w:rsidR="00800272" w:rsidRDefault="00800272" w:rsidP="0096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272" w:rsidRDefault="00800272" w:rsidP="00964B72">
      <w:r>
        <w:separator/>
      </w:r>
    </w:p>
  </w:footnote>
  <w:footnote w:type="continuationSeparator" w:id="0">
    <w:p w:rsidR="00800272" w:rsidRDefault="00800272" w:rsidP="00964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427F"/>
    <w:multiLevelType w:val="hybridMultilevel"/>
    <w:tmpl w:val="473C2D2E"/>
    <w:lvl w:ilvl="0" w:tplc="8842EAA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606045"/>
    <w:multiLevelType w:val="hybridMultilevel"/>
    <w:tmpl w:val="86E43828"/>
    <w:lvl w:ilvl="0" w:tplc="BD20FFB0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554452"/>
    <w:multiLevelType w:val="hybridMultilevel"/>
    <w:tmpl w:val="EB666692"/>
    <w:lvl w:ilvl="0" w:tplc="11C63EA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292FFF"/>
    <w:multiLevelType w:val="hybridMultilevel"/>
    <w:tmpl w:val="147C3148"/>
    <w:lvl w:ilvl="0" w:tplc="268C3C28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606B45"/>
    <w:multiLevelType w:val="hybridMultilevel"/>
    <w:tmpl w:val="6BA86D06"/>
    <w:lvl w:ilvl="0" w:tplc="557ABF2C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6A"/>
    <w:rsid w:val="000A20F7"/>
    <w:rsid w:val="000F2FCA"/>
    <w:rsid w:val="0018558C"/>
    <w:rsid w:val="00376ED8"/>
    <w:rsid w:val="00396AC1"/>
    <w:rsid w:val="003E546A"/>
    <w:rsid w:val="00537850"/>
    <w:rsid w:val="00601569"/>
    <w:rsid w:val="00654EED"/>
    <w:rsid w:val="006773C5"/>
    <w:rsid w:val="00800272"/>
    <w:rsid w:val="009515E6"/>
    <w:rsid w:val="00964B72"/>
    <w:rsid w:val="00995CF1"/>
    <w:rsid w:val="00A77BB2"/>
    <w:rsid w:val="00BA1BD2"/>
    <w:rsid w:val="00BC20E1"/>
    <w:rsid w:val="00EA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4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4B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4B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4B72"/>
    <w:rPr>
      <w:sz w:val="18"/>
      <w:szCs w:val="18"/>
    </w:rPr>
  </w:style>
  <w:style w:type="character" w:styleId="a5">
    <w:name w:val="Hyperlink"/>
    <w:basedOn w:val="a0"/>
    <w:uiPriority w:val="99"/>
    <w:unhideWhenUsed/>
    <w:rsid w:val="00964B7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64B72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0F2FCA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0F2FC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F2F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4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4B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4B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4B72"/>
    <w:rPr>
      <w:sz w:val="18"/>
      <w:szCs w:val="18"/>
    </w:rPr>
  </w:style>
  <w:style w:type="character" w:styleId="a5">
    <w:name w:val="Hyperlink"/>
    <w:basedOn w:val="a0"/>
    <w:uiPriority w:val="99"/>
    <w:unhideWhenUsed/>
    <w:rsid w:val="00964B7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64B72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0F2FCA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0F2FC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F2F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jfund.tstc.gov.cn/applyer/showLoginPage" TargetMode="Externa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89</Words>
  <Characters>508</Characters>
  <Application>Microsoft Office Word</Application>
  <DocSecurity>0</DocSecurity>
  <Lines>4</Lines>
  <Paragraphs>1</Paragraphs>
  <ScaleCrop>false</ScaleCrop>
  <Company>微软中国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郭彤</cp:lastModifiedBy>
  <cp:revision>13</cp:revision>
  <dcterms:created xsi:type="dcterms:W3CDTF">2017-08-20T06:27:00Z</dcterms:created>
  <dcterms:modified xsi:type="dcterms:W3CDTF">2017-10-27T02:20:00Z</dcterms:modified>
</cp:coreProperties>
</file>