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年天津市企业研发投入后补助项目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申报材料要求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申报材料要求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1.企业研发投入强度相关附件：报送给税务部门的企业上一年度的年度申报表主表《中华人民共和国企业所得税年度纳税申报表（A类）》主表及《研发费用加计扣除优惠明细表》附表；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（因税务部门表格样式发生变化，请在主表和优惠明细表的表头位置，添加企业名称、社会统一信用代码和所属期，并加盖企业公章）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2.企业202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年度研发支出辅助账汇总表；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3.企业营业执照复印件（注：系统填报的基本情况表中“企业统一社会信用代码”必须与该附件统一社会信用代码完全一致，18位）；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4.纳入国家统计局联网直报平台的企业，符合研发年报调查范围的企业，还须提供国家统计局联网直报平台上填报的202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年《企业研究开发项目情况》（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07-1表）、《企业研究开发活动及相关情况》（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07-2表），报表须从国家统计联网直报平台导出PDF格式文件上传至申报系统。规模以上企业但没有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07-1表、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07-2表请提供情况说明，未纳入国家统计局联网直报平台的企业不用提供该附件；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5.综合经济贡献相关附件：企业《中华人民共和国税收完税证明》，应在一份证明中包含202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度增值税、消费税、企业所得税、个人所得税、城建税的实缴总额（归集各项税种时请选择总额而非明细）详见文末参考样式；无法在完税证明中体现“个人所得税”的，可提交缴税银行回单等其他证明材料，并以PDF格式文件上传至申报系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6.综合经济贡献相关附件：企业《天津市社会保险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参保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证明（单位）》，应在一份证明中包含202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年度1-12月基本养老保险年度实缴金额，并以PDF格式文件上传至申报系统，详见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文末参考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样式。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7.请如实填写企业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基本医疗保险实缴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金额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，无需提交证明材料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市科技局将与相关部门核实该数据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、已完成预申报的规上企业需补充材料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已完成202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年研发投入后补助项目预申报的企业通过申请人账号登录“天津市科技计划项目管理信息系统”（https://xmgl.kxjs.tj.gov.cn），复核并补充以下数据信息和附件：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.根据企业汇算清缴加计扣除的研发费用额情况，核对系统内填报的“企业汇算清缴享受税前加计扣除的研发费用额（万元）”并上传《研发费用加计扣除优惠明细表》附附件（注：《研发费用加计扣除优惠明细表》中的第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L1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行数据）。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2.补充填写“20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年企业营业收入”并上传《中华人民共和国企业所得税年度纳税申报表（A类）》主表附件（注：以202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年度《中华人民共和国企业所得税年度纳税申报表（A类）》中金额为准）。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因税务部门表格样式发生变化，请在主表和优惠明细表的表头位置，添加企业名称、社会统一信用代码和所属期，并加盖企业公章。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.补充填写“202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年度增值税年度实缴总额”、“202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年度消费税年度实缴总额”、“202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年度企业所得税年度实缴总额”、“202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年度个人所得税年度实缴总额”、“202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年度城建税年度实缴总额”、“202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年度基本养老保险年度实缴总额”、“202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年度基本医疗保险年度实缴总额”。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.增加上传企业“税收完税证明”、“天津市社会保险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参保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证明（单位）”、“其他证明材料”。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.其他已上传附件需要更新的，请更新相关附件。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adjustRightInd w:val="0"/>
        <w:snapToGrid w:val="0"/>
        <w:spacing w:line="560" w:lineRule="exact"/>
        <w:ind w:firstLine="642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三、证明材料参考样式</w:t>
      </w:r>
    </w:p>
    <w:p>
      <w:pPr>
        <w:pStyle w:val="4"/>
        <w:widowControl/>
        <w:spacing w:beforeAutospacing="0" w:afterAutospacing="0" w:line="525" w:lineRule="atLeast"/>
        <w:ind w:firstLine="640" w:firstLineChars="200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776605</wp:posOffset>
            </wp:positionV>
            <wp:extent cx="5274310" cy="7463155"/>
            <wp:effectExtent l="0" t="0" r="2540" b="4445"/>
            <wp:wrapNone/>
            <wp:docPr id="3" name="图片 3" descr="税收完税证明 20210819_0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税收完税证明 20210819_00"/>
                    <pic:cNvPicPr>
                      <a:picLocks noChangeAspect="true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税收完税证明参考样式（税款所属时期应为202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-01-01至202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-12-31）</w:t>
      </w:r>
    </w:p>
    <w:p>
      <w:pPr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br w:type="page"/>
      </w:r>
    </w:p>
    <w:p>
      <w:pPr>
        <w:pStyle w:val="4"/>
        <w:widowControl/>
        <w:spacing w:beforeAutospacing="0" w:afterAutospacing="0" w:line="525" w:lineRule="atLeast"/>
        <w:ind w:firstLine="640" w:firstLineChars="200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社会保险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参保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证明（单位）参考样式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登录社保系统后，进入首页，点击图示“单位社会保险缴费证明”，选择“上一年度缴费情况”，点击查询即可，打印出2023年1-12月的缴费情况。</w:t>
      </w:r>
    </w:p>
    <w:p>
      <w:pPr>
        <w:adjustRightInd w:val="0"/>
        <w:snapToGrid w:val="0"/>
        <w:spacing w:line="560" w:lineRule="exact"/>
        <w:ind w:firstLine="420" w:firstLineChars="200"/>
        <w:jc w:val="lef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3916680</wp:posOffset>
            </wp:positionV>
            <wp:extent cx="5796280" cy="2625090"/>
            <wp:effectExtent l="0" t="0" r="13970" b="3810"/>
            <wp:wrapNone/>
            <wp:docPr id="8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2524125</wp:posOffset>
            </wp:positionV>
            <wp:extent cx="5257800" cy="2638425"/>
            <wp:effectExtent l="0" t="0" r="0" b="9525"/>
            <wp:wrapNone/>
            <wp:docPr id="2" name="图片 2" descr="a562f2f0144cedba71b46fba8e59c3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62f2f0144cedba71b46fba8e59c34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60960</wp:posOffset>
            </wp:positionV>
            <wp:extent cx="5269865" cy="2342515"/>
            <wp:effectExtent l="0" t="0" r="6985" b="635"/>
            <wp:wrapNone/>
            <wp:docPr id="1" name="图片 1" descr="8eebbe44b5359519141bd95d421e44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ebbe44b5359519141bd95d421e445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57800" cy="2638425"/>
            <wp:effectExtent l="0" t="0" r="0" b="9525"/>
            <wp:docPr id="4" name="图片 4" descr="a562f2f0144cedba71b46fba8e59c3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562f2f0144cedba71b46fba8e59c34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DV9rPK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NTNmMjgwZWJmNjY3N2Q4OTkxZjJkMTE5MjQ1OGYifQ=="/>
  </w:docVars>
  <w:rsids>
    <w:rsidRoot w:val="7A9F4258"/>
    <w:rsid w:val="03DE45A8"/>
    <w:rsid w:val="0754675F"/>
    <w:rsid w:val="0F150333"/>
    <w:rsid w:val="24B02F3A"/>
    <w:rsid w:val="26EB7445"/>
    <w:rsid w:val="27AC108B"/>
    <w:rsid w:val="2DEB4546"/>
    <w:rsid w:val="2F1D2491"/>
    <w:rsid w:val="2F9C1095"/>
    <w:rsid w:val="4E356308"/>
    <w:rsid w:val="58FF4F6E"/>
    <w:rsid w:val="724203AC"/>
    <w:rsid w:val="74E25E76"/>
    <w:rsid w:val="7A9F4258"/>
    <w:rsid w:val="7B30FABD"/>
    <w:rsid w:val="DF6D54EE"/>
    <w:rsid w:val="E4B786EA"/>
    <w:rsid w:val="FDF5F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1199</Words>
  <Characters>1341</Characters>
  <Lines>0</Lines>
  <Paragraphs>0</Paragraphs>
  <TotalTime>7</TotalTime>
  <ScaleCrop>false</ScaleCrop>
  <LinksUpToDate>false</LinksUpToDate>
  <CharactersWithSpaces>1341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2022-10-10T16:23:00Z</dcterms:created>
  <dc:creator>naturewar</dc:creator>
  <cp:lastModifiedBy>丁彦文</cp:lastModifiedBy>
  <cp:lastPrinted>2024-09-18T23:56:00Z</cp:lastPrinted>
  <dcterms:modified xsi:type="dcterms:W3CDTF">2024-09-23T18:53:54Z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CE06E9DD3E7B4A31B703C3D71403835C</vt:lpwstr>
  </property>
</Properties>
</file>