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Nimbus Roman No9 L" w:hAnsi="Nimbus Roman No9 L" w:eastAsia="仿宋_GB2312" w:cs="Times New Roman"/>
          <w:sz w:val="32"/>
          <w:szCs w:val="32"/>
        </w:rPr>
      </w:pPr>
      <w:r>
        <w:rPr>
          <w:rFonts w:hint="eastAsia" w:ascii="黑体" w:hAnsi="黑体" w:eastAsia="黑体" w:cs="黑体"/>
          <w:sz w:val="32"/>
          <w:szCs w:val="32"/>
        </w:rPr>
        <w:t>附件</w:t>
      </w:r>
      <w:r>
        <w:rPr>
          <w:rFonts w:hint="eastAsia" w:ascii="Nimbus Roman No9 L" w:hAnsi="Nimbus Roman No9 L" w:eastAsia="仿宋_GB2312" w:cs="Times New Roman"/>
          <w:sz w:val="32"/>
          <w:szCs w:val="32"/>
        </w:rPr>
        <w:t>2</w:t>
      </w:r>
    </w:p>
    <w:p>
      <w:pPr>
        <w:rPr>
          <w:rFonts w:hint="eastAsia" w:ascii="Nimbus Roman No9 L" w:hAnsi="Nimbus Roman No9 L" w:eastAsia="仿宋_GB2312" w:cs="Times New Roman"/>
          <w:sz w:val="32"/>
          <w:szCs w:val="32"/>
        </w:rPr>
      </w:pP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短期外国人来华工作许可通知申请材料及要求</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（来华工作</w:t>
      </w:r>
      <w:r>
        <w:rPr>
          <w:rFonts w:hint="eastAsia" w:ascii="Nimbus Roman No9 L" w:hAnsi="Nimbus Roman No9 L" w:eastAsia="Nimbus Roman No9 L" w:cs="Nimbus Roman No9 L"/>
          <w:sz w:val="44"/>
          <w:szCs w:val="44"/>
        </w:rPr>
        <w:t>90</w:t>
      </w:r>
      <w:r>
        <w:rPr>
          <w:rFonts w:hint="eastAsia" w:ascii="方正小标宋简体" w:hAnsi="方正小标宋简体" w:eastAsia="方正小标宋简体" w:cs="方正小标宋简体"/>
          <w:sz w:val="44"/>
          <w:szCs w:val="44"/>
        </w:rPr>
        <w:t>日以下，含</w:t>
      </w:r>
      <w:r>
        <w:rPr>
          <w:rFonts w:hint="eastAsia" w:ascii="Nimbus Roman No9 L" w:hAnsi="Nimbus Roman No9 L" w:eastAsia="Nimbus Roman No9 L" w:cs="Nimbus Roman No9 L"/>
          <w:sz w:val="44"/>
          <w:szCs w:val="44"/>
        </w:rPr>
        <w:t>90</w:t>
      </w:r>
      <w:r>
        <w:rPr>
          <w:rFonts w:hint="eastAsia" w:ascii="方正小标宋简体" w:hAnsi="方正小标宋简体" w:eastAsia="方正小标宋简体" w:cs="方正小标宋简体"/>
          <w:sz w:val="44"/>
          <w:szCs w:val="44"/>
        </w:rPr>
        <w:t>日）</w:t>
      </w:r>
    </w:p>
    <w:p>
      <w:pPr>
        <w:spacing w:line="560" w:lineRule="exact"/>
        <w:jc w:val="center"/>
        <w:rPr>
          <w:rFonts w:ascii="方正小标宋简体" w:hAnsi="方正小标宋简体" w:eastAsia="方正小标宋简体" w:cs="方正小标宋简体"/>
          <w:sz w:val="32"/>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56"/>
        <w:gridCol w:w="954"/>
        <w:gridCol w:w="737"/>
        <w:gridCol w:w="803"/>
        <w:gridCol w:w="2906"/>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0"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序号</w:t>
            </w:r>
          </w:p>
        </w:tc>
        <w:tc>
          <w:tcPr>
            <w:tcW w:w="1656"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提交材料清单</w:t>
            </w:r>
          </w:p>
        </w:tc>
        <w:tc>
          <w:tcPr>
            <w:tcW w:w="954"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原件/</w:t>
            </w:r>
          </w:p>
          <w:p>
            <w:pPr>
              <w:spacing w:line="300" w:lineRule="exact"/>
              <w:jc w:val="center"/>
              <w:rPr>
                <w:rFonts w:ascii="黑体" w:hAnsi="黑体" w:eastAsia="黑体" w:cs="黑体"/>
                <w:szCs w:val="21"/>
              </w:rPr>
            </w:pPr>
            <w:r>
              <w:rPr>
                <w:rFonts w:hint="eastAsia" w:ascii="黑体" w:hAnsi="黑体" w:eastAsia="黑体" w:cs="黑体"/>
                <w:szCs w:val="21"/>
              </w:rPr>
              <w:t>复印件</w:t>
            </w:r>
          </w:p>
        </w:tc>
        <w:tc>
          <w:tcPr>
            <w:tcW w:w="737"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份数</w:t>
            </w:r>
          </w:p>
        </w:tc>
        <w:tc>
          <w:tcPr>
            <w:tcW w:w="803"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纸质/</w:t>
            </w:r>
          </w:p>
          <w:p>
            <w:pPr>
              <w:spacing w:line="300" w:lineRule="exact"/>
              <w:jc w:val="center"/>
              <w:rPr>
                <w:rFonts w:ascii="黑体" w:hAnsi="黑体" w:eastAsia="黑体" w:cs="黑体"/>
                <w:szCs w:val="21"/>
              </w:rPr>
            </w:pPr>
            <w:r>
              <w:rPr>
                <w:rFonts w:hint="eastAsia" w:ascii="黑体" w:hAnsi="黑体" w:eastAsia="黑体" w:cs="黑体"/>
                <w:szCs w:val="21"/>
              </w:rPr>
              <w:t>电子</w:t>
            </w:r>
          </w:p>
        </w:tc>
        <w:tc>
          <w:tcPr>
            <w:tcW w:w="2906" w:type="dxa"/>
            <w:vAlign w:val="center"/>
          </w:tcPr>
          <w:p>
            <w:pPr>
              <w:spacing w:line="300" w:lineRule="exact"/>
              <w:ind w:firstLine="420" w:firstLineChars="200"/>
              <w:jc w:val="center"/>
              <w:rPr>
                <w:rFonts w:ascii="黑体" w:hAnsi="黑体" w:eastAsia="黑体" w:cs="黑体"/>
                <w:szCs w:val="21"/>
              </w:rPr>
            </w:pPr>
            <w:r>
              <w:rPr>
                <w:rFonts w:hint="eastAsia" w:ascii="黑体" w:hAnsi="黑体" w:eastAsia="黑体" w:cs="黑体"/>
                <w:szCs w:val="21"/>
              </w:rPr>
              <w:t>要求</w:t>
            </w:r>
          </w:p>
        </w:tc>
        <w:tc>
          <w:tcPr>
            <w:tcW w:w="1912"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外国人来华工作许可申请表</w:t>
            </w:r>
          </w:p>
        </w:tc>
        <w:tc>
          <w:tcPr>
            <w:tcW w:w="95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原件/复印件</w:t>
            </w:r>
          </w:p>
        </w:tc>
        <w:tc>
          <w:tcPr>
            <w:tcW w:w="73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80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纸质/电子</w:t>
            </w:r>
          </w:p>
        </w:tc>
        <w:tc>
          <w:tcPr>
            <w:tcW w:w="2906" w:type="dxa"/>
            <w:vAlign w:val="center"/>
          </w:tcPr>
          <w:p>
            <w:pPr>
              <w:adjustRightInd w:val="0"/>
              <w:spacing w:line="400" w:lineRule="exact"/>
              <w:textAlignment w:val="baseline"/>
              <w:rPr>
                <w:rFonts w:ascii="仿宋_GB2312" w:hAnsi="仿宋_GB2312" w:eastAsia="仿宋_GB2312" w:cs="仿宋_GB2312"/>
                <w:szCs w:val="21"/>
              </w:rPr>
            </w:pPr>
            <w:r>
              <w:rPr>
                <w:rFonts w:hint="eastAsia" w:ascii="仿宋_GB2312" w:hAnsi="仿宋_GB2312" w:eastAsia="仿宋_GB2312" w:cs="仿宋_GB2312"/>
                <w:spacing w:val="-6"/>
                <w:szCs w:val="21"/>
              </w:rPr>
              <w:t>在线填写打印，申请人签字（可复印或传真）后，加盖用人单位公章，再上传至系统</w:t>
            </w:r>
            <w:r>
              <w:rPr>
                <w:rFonts w:hint="eastAsia" w:ascii="仿宋_GB2312" w:hAnsi="仿宋_GB2312" w:eastAsia="仿宋_GB2312" w:cs="仿宋_GB2312"/>
                <w:szCs w:val="21"/>
              </w:rPr>
              <w:t>。</w:t>
            </w:r>
          </w:p>
        </w:tc>
        <w:tc>
          <w:tcPr>
            <w:tcW w:w="19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申请人承诺本人无犯罪记录。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工作合同、项目合同、合作协议或邀请单位邀请说明</w:t>
            </w:r>
          </w:p>
        </w:tc>
        <w:tc>
          <w:tcPr>
            <w:tcW w:w="95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73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80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w:t>
            </w:r>
          </w:p>
        </w:tc>
        <w:tc>
          <w:tcPr>
            <w:tcW w:w="290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包括申请人姓名、国籍、工作地点、工作期限、工作内容，并列明所有工作地点和入境次数。</w:t>
            </w:r>
          </w:p>
        </w:tc>
        <w:tc>
          <w:tcPr>
            <w:tcW w:w="19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用人单位应注明邀请外国人的费用安排，对邀请行为的真实性作出承诺并对被邀请外国人在华费用支付等进行担保。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申请人护照或国际旅行证件</w:t>
            </w:r>
          </w:p>
        </w:tc>
        <w:tc>
          <w:tcPr>
            <w:tcW w:w="95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73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803" w:type="dxa"/>
            <w:vAlign w:val="center"/>
          </w:tcPr>
          <w:p>
            <w:pPr>
              <w:spacing w:line="300" w:lineRule="exact"/>
              <w:jc w:val="center"/>
              <w:rPr>
                <w:rFonts w:ascii="仿宋_GB2312" w:hAnsi="仿宋_GB2312" w:eastAsia="仿宋_GB2312" w:cs="仿宋_GB2312"/>
                <w:szCs w:val="21"/>
              </w:rPr>
            </w:pPr>
            <w:bookmarkStart w:id="0" w:name="OLE_LINK1"/>
            <w:r>
              <w:rPr>
                <w:rFonts w:hint="eastAsia" w:ascii="仿宋_GB2312" w:hAnsi="仿宋_GB2312" w:eastAsia="仿宋_GB2312" w:cs="仿宋_GB2312"/>
                <w:szCs w:val="21"/>
              </w:rPr>
              <w:t>纸质/</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w:t>
            </w:r>
            <w:bookmarkEnd w:id="0"/>
          </w:p>
        </w:tc>
        <w:tc>
          <w:tcPr>
            <w:tcW w:w="290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pacing w:val="-6"/>
                <w:szCs w:val="21"/>
              </w:rPr>
              <w:t>护照或国际旅行证件信息页。</w:t>
            </w:r>
          </w:p>
        </w:tc>
        <w:tc>
          <w:tcPr>
            <w:tcW w:w="1912" w:type="dxa"/>
            <w:vAlign w:val="center"/>
          </w:tcPr>
          <w:p>
            <w:pPr>
              <w:spacing w:line="3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7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954" w:type="dxa"/>
            <w:vAlign w:val="center"/>
          </w:tcPr>
          <w:p>
            <w:pPr>
              <w:spacing w:line="300" w:lineRule="exact"/>
              <w:jc w:val="center"/>
              <w:rPr>
                <w:rFonts w:ascii="仿宋_GB2312" w:hAnsi="仿宋_GB2312" w:eastAsia="仿宋_GB2312" w:cs="仿宋_GB2312"/>
                <w:szCs w:val="21"/>
              </w:rPr>
            </w:pPr>
          </w:p>
        </w:tc>
        <w:tc>
          <w:tcPr>
            <w:tcW w:w="737" w:type="dxa"/>
            <w:vAlign w:val="center"/>
          </w:tcPr>
          <w:p>
            <w:pPr>
              <w:spacing w:line="300" w:lineRule="exact"/>
              <w:jc w:val="center"/>
              <w:rPr>
                <w:rFonts w:ascii="仿宋_GB2312" w:hAnsi="仿宋_GB2312" w:eastAsia="仿宋_GB2312" w:cs="仿宋_GB2312"/>
                <w:szCs w:val="21"/>
              </w:rPr>
            </w:pPr>
          </w:p>
        </w:tc>
        <w:tc>
          <w:tcPr>
            <w:tcW w:w="803" w:type="dxa"/>
            <w:vAlign w:val="center"/>
          </w:tcPr>
          <w:p>
            <w:pPr>
              <w:spacing w:line="300" w:lineRule="exact"/>
              <w:jc w:val="center"/>
              <w:rPr>
                <w:rFonts w:ascii="仿宋_GB2312" w:hAnsi="仿宋_GB2312" w:eastAsia="仿宋_GB2312" w:cs="仿宋_GB2312"/>
                <w:szCs w:val="21"/>
              </w:rPr>
            </w:pPr>
          </w:p>
        </w:tc>
        <w:tc>
          <w:tcPr>
            <w:tcW w:w="2906" w:type="dxa"/>
            <w:vAlign w:val="center"/>
          </w:tcPr>
          <w:p>
            <w:pPr>
              <w:spacing w:line="300" w:lineRule="exact"/>
              <w:rPr>
                <w:rFonts w:ascii="仿宋_GB2312" w:hAnsi="仿宋_GB2312" w:eastAsia="仿宋_GB2312" w:cs="仿宋_GB2312"/>
                <w:szCs w:val="21"/>
              </w:rPr>
            </w:pPr>
          </w:p>
        </w:tc>
        <w:tc>
          <w:tcPr>
            <w:tcW w:w="1912" w:type="dxa"/>
            <w:vAlign w:val="center"/>
          </w:tcPr>
          <w:p>
            <w:pPr>
              <w:spacing w:line="3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7"/>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备注：</w:t>
            </w:r>
          </w:p>
          <w:p>
            <w:pPr>
              <w:adjustRightInd w:val="0"/>
              <w:spacing w:line="320" w:lineRule="exact"/>
              <w:textAlignment w:val="baseline"/>
              <w:rPr>
                <w:rFonts w:ascii="仿宋_GB2312" w:hAnsi="仿宋_GB2312" w:eastAsia="仿宋_GB2312" w:cs="仿宋_GB2312"/>
                <w:szCs w:val="21"/>
              </w:rPr>
            </w:pPr>
            <w:r>
              <w:rPr>
                <w:rFonts w:hint="eastAsia" w:ascii="仿宋_GB2312" w:hAnsi="仿宋_GB2312" w:eastAsia="仿宋_GB2312" w:cs="仿宋_GB2312"/>
                <w:szCs w:val="21"/>
              </w:rPr>
              <w:t>1.申请《外国人工作许可通知》（来华工作90日以下，含90日）的，允许在多个用人单位工作，申请时应填写全部工作地点。</w:t>
            </w:r>
          </w:p>
          <w:p>
            <w:pPr>
              <w:adjustRightInd w:val="0"/>
              <w:spacing w:line="320" w:lineRule="exact"/>
              <w:textAlignment w:val="baseline"/>
              <w:rPr>
                <w:rFonts w:ascii="仿宋_GB2312" w:hAnsi="仿宋_GB2312" w:eastAsia="仿宋_GB2312" w:cs="仿宋_GB2312"/>
                <w:szCs w:val="21"/>
              </w:rPr>
            </w:pPr>
            <w:r>
              <w:rPr>
                <w:rFonts w:hint="eastAsia" w:ascii="仿宋_GB2312" w:hAnsi="仿宋_GB2312" w:eastAsia="仿宋_GB2312" w:cs="仿宋_GB2312"/>
                <w:szCs w:val="21"/>
              </w:rPr>
              <w:t>3．应按准予批准的工作期限工作，不得延期。</w:t>
            </w:r>
          </w:p>
          <w:p>
            <w:pPr>
              <w:adjustRightInd w:val="0"/>
              <w:spacing w:line="320" w:lineRule="exact"/>
              <w:textAlignment w:val="baseline"/>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Times New Roman" w:hAnsi="Times New Roman" w:eastAsia="宋体" w:cs="Times New Roman"/>
              </w:rPr>
              <w:t xml:space="preserve"> </w:t>
            </w:r>
            <w:r>
              <w:rPr>
                <w:rFonts w:hint="eastAsia" w:ascii="仿宋_GB2312" w:hAnsi="仿宋_GB2312" w:eastAsia="仿宋_GB2312" w:cs="仿宋_GB2312"/>
                <w:szCs w:val="21"/>
              </w:rPr>
              <w:t>持Z字签证，停留期不超过30日的，不办理工作类居留证件，停留期超过30日的（含30日），需办理工作类居留证件。</w:t>
            </w:r>
          </w:p>
          <w:p>
            <w:pPr>
              <w:adjustRightInd w:val="0"/>
              <w:spacing w:line="320" w:lineRule="exact"/>
              <w:textAlignment w:val="baseline"/>
              <w:rPr>
                <w:rFonts w:ascii="仿宋_GB2312" w:hAnsi="仿宋_GB2312" w:eastAsia="仿宋_GB2312" w:cs="仿宋_GB2312"/>
                <w:szCs w:val="21"/>
              </w:rPr>
            </w:pPr>
            <w:r>
              <w:rPr>
                <w:rFonts w:hint="eastAsia" w:ascii="仿宋_GB2312" w:hAnsi="仿宋_GB2312" w:eastAsia="仿宋_GB2312" w:cs="仿宋_GB2312"/>
                <w:szCs w:val="21"/>
              </w:rPr>
              <w:t>5.我国法律法规规定应由行业主管部门前置审批或具备我国相应准入类职业资格的，还应提供行业主管部门批准文书或职业资格证明。</w:t>
            </w:r>
          </w:p>
        </w:tc>
      </w:tr>
    </w:tbl>
    <w:p>
      <w:bookmarkStart w:id="1" w:name="_GoBack"/>
      <w:bookmarkEnd w:id="1"/>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6F751"/>
    <w:rsid w:val="47E6F751"/>
    <w:rsid w:val="71FB81D3"/>
    <w:rsid w:val="7F7FCBB0"/>
    <w:rsid w:val="E9DBDBA6"/>
    <w:rsid w:val="EDB68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2023-05-11T23:03:00Z</dcterms:created>
  <dc:creator>kylin</dc:creator>
  <cp:lastModifiedBy>kylin</cp:lastModifiedBy>
  <dcterms:modified xsi:type="dcterms:W3CDTF">2023-05-11T15:08:08Z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